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2A6D5" w14:textId="77777777" w:rsidR="00B50DF1" w:rsidRDefault="00BD076B" w:rsidP="00B50DF1">
      <w:pPr>
        <w:ind w:left="-284"/>
        <w:jc w:val="both"/>
      </w:pPr>
      <w:r w:rsidRPr="00AD52BE">
        <w:rPr>
          <w:rFonts w:ascii="Calibri Light" w:hAnsi="Calibri Light" w:cs="Calibri Light"/>
          <w:noProof/>
        </w:rPr>
        <w:drawing>
          <wp:inline distT="0" distB="0" distL="0" distR="0" wp14:anchorId="5AC2623B" wp14:editId="6E3F584F">
            <wp:extent cx="685800" cy="754802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73" cy="765338"/>
                    </a:xfrm>
                    <a:prstGeom prst="rect">
                      <a:avLst/>
                    </a:prstGeom>
                    <a:solidFill>
                      <a:srgbClr val="FF66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6D1236" w14:textId="633035F3" w:rsidR="00B50DF1" w:rsidRPr="00B50DF1" w:rsidRDefault="00B50DF1" w:rsidP="00B50DF1">
      <w:pPr>
        <w:ind w:left="-284"/>
        <w:jc w:val="both"/>
      </w:pPr>
      <w:r w:rsidRPr="00B50DF1">
        <w:t>CCAS de Cadours</w:t>
      </w:r>
    </w:p>
    <w:p w14:paraId="2BA6212E" w14:textId="7186CAAB" w:rsidR="00BD076B" w:rsidRDefault="00BD076B" w:rsidP="00D66FCA">
      <w:pPr>
        <w:jc w:val="both"/>
      </w:pPr>
    </w:p>
    <w:p w14:paraId="1F539FE7" w14:textId="77777777" w:rsidR="00BD076B" w:rsidRDefault="00BD076B"/>
    <w:p w14:paraId="5BB9A013" w14:textId="77777777" w:rsidR="00630AD4" w:rsidRDefault="00630AD4"/>
    <w:p w14:paraId="3826E6A8" w14:textId="77777777" w:rsidR="00630AD4" w:rsidRDefault="00630AD4"/>
    <w:p w14:paraId="03CB113E" w14:textId="77777777" w:rsidR="00630AD4" w:rsidRDefault="00630AD4"/>
    <w:p w14:paraId="662A319D" w14:textId="7C6F235F" w:rsidR="00722269" w:rsidRPr="009E69A3" w:rsidRDefault="00722269" w:rsidP="00630AD4">
      <w:pPr>
        <w:ind w:left="-709"/>
        <w:jc w:val="center"/>
        <w:rPr>
          <w:b/>
          <w:bCs/>
          <w:sz w:val="32"/>
          <w:szCs w:val="32"/>
        </w:rPr>
      </w:pPr>
      <w:r w:rsidRPr="009E69A3">
        <w:rPr>
          <w:b/>
          <w:bCs/>
          <w:sz w:val="32"/>
          <w:szCs w:val="32"/>
        </w:rPr>
        <w:t>TABLEAU DES DELIBERATIONS DU C</w:t>
      </w:r>
      <w:r w:rsidR="00D66FCA">
        <w:rPr>
          <w:b/>
          <w:bCs/>
          <w:sz w:val="32"/>
          <w:szCs w:val="32"/>
        </w:rPr>
        <w:t>ENTRE COMMUNALE D’ACTION SOCIAL DE CADOURS</w:t>
      </w:r>
      <w:r w:rsidR="008C7345">
        <w:rPr>
          <w:b/>
          <w:bCs/>
          <w:sz w:val="32"/>
          <w:szCs w:val="32"/>
        </w:rPr>
        <w:t xml:space="preserve"> DU </w:t>
      </w:r>
      <w:r w:rsidR="00975A5F">
        <w:rPr>
          <w:b/>
          <w:bCs/>
          <w:sz w:val="32"/>
          <w:szCs w:val="32"/>
        </w:rPr>
        <w:t>2</w:t>
      </w:r>
      <w:r w:rsidR="001D0E39">
        <w:rPr>
          <w:b/>
          <w:bCs/>
          <w:sz w:val="32"/>
          <w:szCs w:val="32"/>
        </w:rPr>
        <w:t>0</w:t>
      </w:r>
      <w:r w:rsidR="00975A5F">
        <w:rPr>
          <w:b/>
          <w:bCs/>
          <w:sz w:val="32"/>
          <w:szCs w:val="32"/>
        </w:rPr>
        <w:t xml:space="preserve"> </w:t>
      </w:r>
      <w:r w:rsidR="001D0E39">
        <w:rPr>
          <w:b/>
          <w:bCs/>
          <w:sz w:val="32"/>
          <w:szCs w:val="32"/>
        </w:rPr>
        <w:t>MARS</w:t>
      </w:r>
      <w:r w:rsidR="00975A5F">
        <w:rPr>
          <w:b/>
          <w:bCs/>
          <w:sz w:val="32"/>
          <w:szCs w:val="32"/>
        </w:rPr>
        <w:t xml:space="preserve"> 202</w:t>
      </w:r>
      <w:r w:rsidR="001D0E39">
        <w:rPr>
          <w:b/>
          <w:bCs/>
          <w:sz w:val="32"/>
          <w:szCs w:val="32"/>
        </w:rPr>
        <w:t>5</w:t>
      </w:r>
    </w:p>
    <w:tbl>
      <w:tblPr>
        <w:tblStyle w:val="Grilledutableau"/>
        <w:tblpPr w:leftFromText="141" w:rightFromText="141" w:vertAnchor="text" w:horzAnchor="margin" w:tblpXSpec="center" w:tblpY="924"/>
        <w:tblW w:w="5863" w:type="pct"/>
        <w:tblLayout w:type="fixed"/>
        <w:tblLook w:val="04A0" w:firstRow="1" w:lastRow="0" w:firstColumn="1" w:lastColumn="0" w:noHBand="0" w:noVBand="1"/>
      </w:tblPr>
      <w:tblGrid>
        <w:gridCol w:w="3256"/>
        <w:gridCol w:w="1700"/>
        <w:gridCol w:w="5670"/>
      </w:tblGrid>
      <w:tr w:rsidR="00DF30DD" w14:paraId="470E91EF" w14:textId="77777777" w:rsidTr="00975A5F">
        <w:trPr>
          <w:trHeight w:val="416"/>
        </w:trPr>
        <w:tc>
          <w:tcPr>
            <w:tcW w:w="1532" w:type="pct"/>
            <w:shd w:val="clear" w:color="auto" w:fill="E7E6E6" w:themeFill="background2"/>
          </w:tcPr>
          <w:p w14:paraId="7BBE45EC" w14:textId="636E2164" w:rsidR="00BA401C" w:rsidRPr="009F5753" w:rsidRDefault="00BA401C" w:rsidP="00BA401C">
            <w:pPr>
              <w:jc w:val="center"/>
              <w:rPr>
                <w:b/>
                <w:bCs/>
                <w:sz w:val="24"/>
                <w:szCs w:val="24"/>
              </w:rPr>
            </w:pPr>
            <w:r w:rsidRPr="009F5753">
              <w:rPr>
                <w:b/>
                <w:bCs/>
                <w:sz w:val="24"/>
                <w:szCs w:val="24"/>
              </w:rPr>
              <w:t>N</w:t>
            </w:r>
            <w:r w:rsidR="009F5753" w:rsidRPr="009F5753">
              <w:rPr>
                <w:b/>
                <w:bCs/>
                <w:sz w:val="24"/>
                <w:szCs w:val="24"/>
              </w:rPr>
              <w:t>UMERO DE DELIBERATION</w:t>
            </w:r>
          </w:p>
        </w:tc>
        <w:tc>
          <w:tcPr>
            <w:tcW w:w="800" w:type="pct"/>
            <w:shd w:val="clear" w:color="auto" w:fill="E7E6E6" w:themeFill="background2"/>
          </w:tcPr>
          <w:p w14:paraId="4D8D7288" w14:textId="77777777" w:rsidR="00BA401C" w:rsidRPr="009F5753" w:rsidRDefault="009F5753" w:rsidP="009F5753">
            <w:pPr>
              <w:jc w:val="center"/>
              <w:rPr>
                <w:b/>
                <w:bCs/>
                <w:sz w:val="24"/>
                <w:szCs w:val="24"/>
              </w:rPr>
            </w:pPr>
            <w:r w:rsidRPr="009F5753">
              <w:rPr>
                <w:b/>
                <w:bCs/>
                <w:sz w:val="24"/>
                <w:szCs w:val="24"/>
              </w:rPr>
              <w:t>OBJET DE LA DELIBERATION</w:t>
            </w:r>
          </w:p>
        </w:tc>
        <w:tc>
          <w:tcPr>
            <w:tcW w:w="2668" w:type="pct"/>
            <w:shd w:val="clear" w:color="auto" w:fill="E7E6E6" w:themeFill="background2"/>
          </w:tcPr>
          <w:p w14:paraId="466FB8BA" w14:textId="77777777" w:rsidR="00BA401C" w:rsidRPr="009F5753" w:rsidRDefault="009F5753" w:rsidP="00BA401C">
            <w:pPr>
              <w:jc w:val="center"/>
              <w:rPr>
                <w:b/>
                <w:bCs/>
                <w:sz w:val="24"/>
                <w:szCs w:val="24"/>
              </w:rPr>
            </w:pPr>
            <w:r w:rsidRPr="009F5753">
              <w:rPr>
                <w:b/>
                <w:bCs/>
                <w:sz w:val="24"/>
                <w:szCs w:val="24"/>
              </w:rPr>
              <w:t>VOTE</w:t>
            </w:r>
          </w:p>
        </w:tc>
      </w:tr>
      <w:tr w:rsidR="00586EAB" w14:paraId="67C02814" w14:textId="77777777" w:rsidTr="00975A5F">
        <w:tc>
          <w:tcPr>
            <w:tcW w:w="1532" w:type="pct"/>
          </w:tcPr>
          <w:p w14:paraId="150159EA" w14:textId="51052849" w:rsidR="00586EAB" w:rsidRDefault="00586EAB" w:rsidP="00586EAB">
            <w:pPr>
              <w:jc w:val="center"/>
            </w:pPr>
            <w:r>
              <w:rPr>
                <w:sz w:val="24"/>
                <w:szCs w:val="24"/>
              </w:rPr>
              <w:t>20250320-01</w:t>
            </w:r>
          </w:p>
        </w:tc>
        <w:tc>
          <w:tcPr>
            <w:tcW w:w="800" w:type="pct"/>
          </w:tcPr>
          <w:p w14:paraId="6FE3228C" w14:textId="4DE74C70" w:rsidR="00586EAB" w:rsidRPr="000D15B9" w:rsidRDefault="00586EAB" w:rsidP="00586EAB">
            <w:r>
              <w:rPr>
                <w:sz w:val="24"/>
                <w:szCs w:val="24"/>
              </w:rPr>
              <w:t>20/03/2025</w:t>
            </w:r>
          </w:p>
        </w:tc>
        <w:tc>
          <w:tcPr>
            <w:tcW w:w="2668" w:type="pct"/>
          </w:tcPr>
          <w:p w14:paraId="77B14C11" w14:textId="3D6C4F50" w:rsidR="00586EAB" w:rsidRDefault="00586EAB" w:rsidP="00586EAB">
            <w:r>
              <w:rPr>
                <w:sz w:val="24"/>
                <w:szCs w:val="24"/>
              </w:rPr>
              <w:t>Compte financier unique 2024</w:t>
            </w:r>
          </w:p>
        </w:tc>
      </w:tr>
      <w:tr w:rsidR="00586EAB" w14:paraId="61DD3FB0" w14:textId="77777777" w:rsidTr="00975A5F">
        <w:tc>
          <w:tcPr>
            <w:tcW w:w="1532" w:type="pct"/>
          </w:tcPr>
          <w:p w14:paraId="51CE6380" w14:textId="7F2B75BE" w:rsidR="00586EAB" w:rsidRDefault="00586EAB" w:rsidP="00586EAB">
            <w:pPr>
              <w:jc w:val="center"/>
            </w:pPr>
            <w:r>
              <w:rPr>
                <w:sz w:val="24"/>
                <w:szCs w:val="24"/>
              </w:rPr>
              <w:t>20250320-02</w:t>
            </w:r>
          </w:p>
        </w:tc>
        <w:tc>
          <w:tcPr>
            <w:tcW w:w="800" w:type="pct"/>
          </w:tcPr>
          <w:p w14:paraId="75CC1657" w14:textId="4150F761" w:rsidR="00586EAB" w:rsidRPr="000D15B9" w:rsidRDefault="00586EAB" w:rsidP="00586EAB">
            <w:r>
              <w:rPr>
                <w:sz w:val="24"/>
                <w:szCs w:val="24"/>
              </w:rPr>
              <w:t>20/03/2025</w:t>
            </w:r>
          </w:p>
        </w:tc>
        <w:tc>
          <w:tcPr>
            <w:tcW w:w="2668" w:type="pct"/>
          </w:tcPr>
          <w:p w14:paraId="3181F693" w14:textId="5A2F19BB" w:rsidR="00586EAB" w:rsidRDefault="00586EAB" w:rsidP="00586EAB">
            <w:r>
              <w:rPr>
                <w:sz w:val="24"/>
                <w:szCs w:val="24"/>
              </w:rPr>
              <w:t>Affectation des résultats</w:t>
            </w:r>
          </w:p>
        </w:tc>
      </w:tr>
      <w:tr w:rsidR="00586EAB" w14:paraId="50BDE9CC" w14:textId="77777777" w:rsidTr="00975A5F">
        <w:tc>
          <w:tcPr>
            <w:tcW w:w="1532" w:type="pct"/>
          </w:tcPr>
          <w:p w14:paraId="6D5A7EE7" w14:textId="5BFAFE70" w:rsidR="00586EAB" w:rsidRDefault="00586EAB" w:rsidP="00586EAB">
            <w:pPr>
              <w:jc w:val="center"/>
            </w:pPr>
            <w:r>
              <w:rPr>
                <w:sz w:val="24"/>
                <w:szCs w:val="24"/>
              </w:rPr>
              <w:t>20250320-03</w:t>
            </w:r>
          </w:p>
        </w:tc>
        <w:tc>
          <w:tcPr>
            <w:tcW w:w="800" w:type="pct"/>
          </w:tcPr>
          <w:p w14:paraId="43C357FB" w14:textId="46FFF0EB" w:rsidR="00586EAB" w:rsidRPr="000D15B9" w:rsidRDefault="00586EAB" w:rsidP="00586EAB">
            <w:r>
              <w:rPr>
                <w:sz w:val="24"/>
                <w:szCs w:val="24"/>
              </w:rPr>
              <w:t>20/03/2025</w:t>
            </w:r>
          </w:p>
        </w:tc>
        <w:tc>
          <w:tcPr>
            <w:tcW w:w="2668" w:type="pct"/>
          </w:tcPr>
          <w:p w14:paraId="38131FF6" w14:textId="63CA463A" w:rsidR="00586EAB" w:rsidRDefault="00586EAB" w:rsidP="00586EAB">
            <w:r>
              <w:rPr>
                <w:sz w:val="24"/>
                <w:szCs w:val="24"/>
              </w:rPr>
              <w:t>Vote du budget primitif 2025</w:t>
            </w:r>
          </w:p>
        </w:tc>
      </w:tr>
    </w:tbl>
    <w:p w14:paraId="5ABB33E3" w14:textId="77777777" w:rsidR="00D73C7F" w:rsidRDefault="00D73C7F" w:rsidP="00722269"/>
    <w:p w14:paraId="70D66B74" w14:textId="77777777" w:rsidR="00630AD4" w:rsidRPr="00D73C7F" w:rsidRDefault="00630AD4" w:rsidP="00722269"/>
    <w:sectPr w:rsidR="00630AD4" w:rsidRPr="00D73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6B"/>
    <w:rsid w:val="00097077"/>
    <w:rsid w:val="000D15B9"/>
    <w:rsid w:val="00112B4F"/>
    <w:rsid w:val="00152953"/>
    <w:rsid w:val="00172B56"/>
    <w:rsid w:val="001D0E39"/>
    <w:rsid w:val="001E692B"/>
    <w:rsid w:val="0028541C"/>
    <w:rsid w:val="00363108"/>
    <w:rsid w:val="0038291F"/>
    <w:rsid w:val="004721B0"/>
    <w:rsid w:val="00476D8C"/>
    <w:rsid w:val="004955BC"/>
    <w:rsid w:val="00507DAE"/>
    <w:rsid w:val="00576CF4"/>
    <w:rsid w:val="00586EAB"/>
    <w:rsid w:val="006049DC"/>
    <w:rsid w:val="00611555"/>
    <w:rsid w:val="00620429"/>
    <w:rsid w:val="00630AD4"/>
    <w:rsid w:val="006C1A8B"/>
    <w:rsid w:val="00722269"/>
    <w:rsid w:val="00745E55"/>
    <w:rsid w:val="008677AE"/>
    <w:rsid w:val="008B6DF7"/>
    <w:rsid w:val="008C7345"/>
    <w:rsid w:val="00901691"/>
    <w:rsid w:val="009445E3"/>
    <w:rsid w:val="00974D79"/>
    <w:rsid w:val="00975A5F"/>
    <w:rsid w:val="00990E83"/>
    <w:rsid w:val="009E1C5D"/>
    <w:rsid w:val="009E52CE"/>
    <w:rsid w:val="009E69A3"/>
    <w:rsid w:val="009F5753"/>
    <w:rsid w:val="00B14C3D"/>
    <w:rsid w:val="00B50DF1"/>
    <w:rsid w:val="00BA401C"/>
    <w:rsid w:val="00BD076B"/>
    <w:rsid w:val="00C735DE"/>
    <w:rsid w:val="00CA0259"/>
    <w:rsid w:val="00D66FCA"/>
    <w:rsid w:val="00D73C7F"/>
    <w:rsid w:val="00D77B3C"/>
    <w:rsid w:val="00D9176D"/>
    <w:rsid w:val="00DF30DD"/>
    <w:rsid w:val="00EB0E0C"/>
    <w:rsid w:val="00F31EAF"/>
    <w:rsid w:val="00F3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2F4DD0"/>
  <w15:chartTrackingRefBased/>
  <w15:docId w15:val="{E24B0AE6-0809-447D-B629-0EF6C7AD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D0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39"/>
    <w:rsid w:val="00B14C3D"/>
    <w:pPr>
      <w:spacing w:after="0" w:line="240" w:lineRule="auto"/>
    </w:pPr>
    <w:rPr>
      <w:rFonts w:ascii="Calibri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Cadours</dc:creator>
  <cp:keywords/>
  <dc:description/>
  <cp:lastModifiedBy>Astrid Briois</cp:lastModifiedBy>
  <cp:revision>14</cp:revision>
  <cp:lastPrinted>2024-07-17T07:32:00Z</cp:lastPrinted>
  <dcterms:created xsi:type="dcterms:W3CDTF">2023-07-07T08:34:00Z</dcterms:created>
  <dcterms:modified xsi:type="dcterms:W3CDTF">2025-08-19T09:19:00Z</dcterms:modified>
</cp:coreProperties>
</file>